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27ED" w14:textId="4E070D28" w:rsidR="002E740B" w:rsidRPr="00B8554A" w:rsidRDefault="001870AF" w:rsidP="00B8554A">
      <w:pPr>
        <w:jc w:val="center"/>
      </w:pPr>
      <w:r>
        <w:rPr>
          <w:rFonts w:hint="eastAsia"/>
        </w:rPr>
        <w:t>リーデンローズ</w:t>
      </w:r>
      <w:r w:rsidR="00184D20" w:rsidRPr="00B8554A">
        <w:rPr>
          <w:rFonts w:hint="eastAsia"/>
        </w:rPr>
        <w:t>ショップ商品取扱基本方針</w:t>
      </w:r>
    </w:p>
    <w:p w14:paraId="78AB5F93" w14:textId="77777777" w:rsidR="00184D20" w:rsidRPr="00B8554A" w:rsidRDefault="00184D20" w:rsidP="00B8554A"/>
    <w:p w14:paraId="617E783F" w14:textId="77777777" w:rsidR="00184D20" w:rsidRPr="00B8554A" w:rsidRDefault="00184D20" w:rsidP="00B8554A">
      <w:r w:rsidRPr="00B8554A">
        <w:rPr>
          <w:rFonts w:hint="eastAsia"/>
        </w:rPr>
        <w:t>１　趣旨</w:t>
      </w:r>
    </w:p>
    <w:p w14:paraId="4BD7EDD1" w14:textId="350A580C" w:rsidR="00184D20" w:rsidRPr="00B8554A" w:rsidRDefault="00184D20" w:rsidP="00B8554A">
      <w:r w:rsidRPr="00B8554A">
        <w:rPr>
          <w:rFonts w:hint="eastAsia"/>
        </w:rPr>
        <w:t xml:space="preserve">　</w:t>
      </w:r>
      <w:r w:rsidR="00B8554A">
        <w:rPr>
          <w:rFonts w:hint="eastAsia"/>
        </w:rPr>
        <w:t>物販</w:t>
      </w:r>
      <w:r w:rsidR="00824628" w:rsidRPr="00B8554A">
        <w:rPr>
          <w:rFonts w:hint="eastAsia"/>
        </w:rPr>
        <w:t>を通じて</w:t>
      </w:r>
      <w:r w:rsidR="00327686">
        <w:rPr>
          <w:rFonts w:hint="eastAsia"/>
        </w:rPr>
        <w:t>、</w:t>
      </w:r>
      <w:r w:rsidR="001870AF">
        <w:rPr>
          <w:rFonts w:hint="eastAsia"/>
        </w:rPr>
        <w:t>リーデンローズ</w:t>
      </w:r>
      <w:r w:rsidR="00824628" w:rsidRPr="00B8554A">
        <w:rPr>
          <w:rFonts w:hint="eastAsia"/>
        </w:rPr>
        <w:t>の</w:t>
      </w:r>
      <w:r w:rsidR="00B8554A">
        <w:rPr>
          <w:rFonts w:hint="eastAsia"/>
        </w:rPr>
        <w:t>魅力を向上させるとともに</w:t>
      </w:r>
      <w:r w:rsidR="00327686">
        <w:rPr>
          <w:rFonts w:hint="eastAsia"/>
        </w:rPr>
        <w:t>、</w:t>
      </w:r>
      <w:r w:rsidR="00B8554A">
        <w:rPr>
          <w:rFonts w:hint="eastAsia"/>
        </w:rPr>
        <w:t>来館者の満足度を高めるため</w:t>
      </w:r>
      <w:r w:rsidR="00327686">
        <w:rPr>
          <w:rFonts w:hint="eastAsia"/>
        </w:rPr>
        <w:t>、</w:t>
      </w:r>
      <w:r w:rsidR="001870AF">
        <w:rPr>
          <w:rFonts w:hint="eastAsia"/>
        </w:rPr>
        <w:t>リーデンローズ</w:t>
      </w:r>
      <w:r w:rsidR="00B8554A">
        <w:rPr>
          <w:rFonts w:hint="eastAsia"/>
        </w:rPr>
        <w:t>内に設置するショップにおいて取扱う</w:t>
      </w:r>
      <w:r w:rsidRPr="00B8554A">
        <w:rPr>
          <w:rFonts w:hint="eastAsia"/>
        </w:rPr>
        <w:t>商品についての基準等を定める。</w:t>
      </w:r>
    </w:p>
    <w:p w14:paraId="35CB381A" w14:textId="77777777" w:rsidR="00184D20" w:rsidRPr="00B8554A" w:rsidRDefault="00184D20" w:rsidP="00B8554A"/>
    <w:p w14:paraId="50341ABB" w14:textId="77777777" w:rsidR="00184D20" w:rsidRDefault="00184D20" w:rsidP="00B8554A">
      <w:r w:rsidRPr="00B8554A">
        <w:rPr>
          <w:rFonts w:hint="eastAsia"/>
        </w:rPr>
        <w:t>２　商品取扱条件</w:t>
      </w:r>
    </w:p>
    <w:p w14:paraId="79F2573D" w14:textId="77777777" w:rsidR="00B8554A" w:rsidRDefault="00B8554A" w:rsidP="00B8554A">
      <w:r>
        <w:rPr>
          <w:rFonts w:hint="eastAsia"/>
        </w:rPr>
        <w:t>（１）取扱商品の条件</w:t>
      </w:r>
    </w:p>
    <w:p w14:paraId="6109C129" w14:textId="77777777" w:rsidR="00B3326F" w:rsidRDefault="00B3326F" w:rsidP="00B8554A">
      <w:r>
        <w:rPr>
          <w:rFonts w:hint="eastAsia"/>
        </w:rPr>
        <w:t xml:space="preserve">　　①　次の要件に該当するもの</w:t>
      </w:r>
    </w:p>
    <w:p w14:paraId="73491D72" w14:textId="49A00E3E" w:rsidR="004B6F95" w:rsidRPr="004B6F95" w:rsidRDefault="00B8554A" w:rsidP="004B6F95">
      <w:r>
        <w:rPr>
          <w:rFonts w:hint="eastAsia"/>
        </w:rPr>
        <w:t xml:space="preserve">　　</w:t>
      </w:r>
      <w:r w:rsidR="00B3326F">
        <w:rPr>
          <w:rFonts w:hint="eastAsia"/>
        </w:rPr>
        <w:t xml:space="preserve">　</w:t>
      </w:r>
      <w:r w:rsidR="004B6F95" w:rsidRPr="004B6F95">
        <w:rPr>
          <w:rFonts w:hint="eastAsia"/>
        </w:rPr>
        <w:t>ア　リーデンローズの魅力向上に</w:t>
      </w:r>
      <w:r w:rsidR="006F4E41">
        <w:rPr>
          <w:rFonts w:hint="eastAsia"/>
        </w:rPr>
        <w:t>つなが</w:t>
      </w:r>
      <w:r w:rsidR="004B6F95" w:rsidRPr="004B6F95">
        <w:rPr>
          <w:rFonts w:hint="eastAsia"/>
        </w:rPr>
        <w:t>る商品</w:t>
      </w:r>
    </w:p>
    <w:p w14:paraId="0ACDAA15" w14:textId="02228B5C" w:rsidR="004B6F95" w:rsidRPr="004B6F95" w:rsidRDefault="004B6F95" w:rsidP="004B6F95">
      <w:r w:rsidRPr="004B6F95">
        <w:rPr>
          <w:rFonts w:hint="eastAsia"/>
        </w:rPr>
        <w:t xml:space="preserve">　　　イ　来館者のニーズに沿った商品</w:t>
      </w:r>
    </w:p>
    <w:p w14:paraId="71D44EAD" w14:textId="54A46D10" w:rsidR="004B6F95" w:rsidRPr="004B6F95" w:rsidRDefault="004B6F95" w:rsidP="004B6F95">
      <w:r w:rsidRPr="004B6F95">
        <w:rPr>
          <w:rFonts w:hint="eastAsia"/>
        </w:rPr>
        <w:t xml:space="preserve">　　　ウ　福山の特産品や地域性を感じる商品</w:t>
      </w:r>
    </w:p>
    <w:p w14:paraId="5A578739" w14:textId="18A44B9A" w:rsidR="00B8554A" w:rsidRDefault="004B6F95" w:rsidP="004B6F95">
      <w:r w:rsidRPr="004B6F95">
        <w:rPr>
          <w:rFonts w:hint="eastAsia"/>
        </w:rPr>
        <w:t xml:space="preserve">　　</w:t>
      </w:r>
      <w:r w:rsidR="00B3326F">
        <w:rPr>
          <w:rFonts w:hint="eastAsia"/>
        </w:rPr>
        <w:t>②　次の法令について遵守されていること</w:t>
      </w:r>
    </w:p>
    <w:p w14:paraId="6AEB8EF0" w14:textId="61AB1A6B" w:rsidR="00B3326F" w:rsidRDefault="00B3326F" w:rsidP="002131C8">
      <w:pPr>
        <w:ind w:left="880" w:hangingChars="400" w:hanging="880"/>
      </w:pPr>
      <w:r>
        <w:rPr>
          <w:rFonts w:hint="eastAsia"/>
        </w:rPr>
        <w:t xml:space="preserve">　　　ア　食品衛生法</w:t>
      </w:r>
      <w:r w:rsidR="00327686">
        <w:rPr>
          <w:rFonts w:hint="eastAsia"/>
        </w:rPr>
        <w:t>、</w:t>
      </w:r>
      <w:r w:rsidR="00904CBE">
        <w:rPr>
          <w:rFonts w:hint="eastAsia"/>
        </w:rPr>
        <w:t>商標法</w:t>
      </w:r>
      <w:r w:rsidR="00327686">
        <w:rPr>
          <w:rFonts w:hint="eastAsia"/>
        </w:rPr>
        <w:t>、</w:t>
      </w:r>
      <w:r w:rsidR="00904CBE">
        <w:rPr>
          <w:rFonts w:hint="eastAsia"/>
        </w:rPr>
        <w:t>特許法</w:t>
      </w:r>
      <w:r w:rsidR="00327686">
        <w:rPr>
          <w:rFonts w:hint="eastAsia"/>
        </w:rPr>
        <w:t>、</w:t>
      </w:r>
      <w:r w:rsidR="00904CBE">
        <w:rPr>
          <w:rFonts w:hint="eastAsia"/>
        </w:rPr>
        <w:t>著作権法</w:t>
      </w:r>
      <w:r w:rsidR="00327686">
        <w:rPr>
          <w:rFonts w:hint="eastAsia"/>
        </w:rPr>
        <w:t>、</w:t>
      </w:r>
      <w:r w:rsidR="00F72B93">
        <w:rPr>
          <w:rFonts w:hint="eastAsia"/>
        </w:rPr>
        <w:t>不正競争防止法</w:t>
      </w:r>
      <w:r w:rsidR="00327686">
        <w:rPr>
          <w:rFonts w:hint="eastAsia"/>
        </w:rPr>
        <w:t>、</w:t>
      </w:r>
      <w:r>
        <w:rPr>
          <w:rFonts w:hint="eastAsia"/>
        </w:rPr>
        <w:t>景品表示法</w:t>
      </w:r>
      <w:r w:rsidR="00327686">
        <w:rPr>
          <w:rFonts w:hint="eastAsia"/>
        </w:rPr>
        <w:t>、</w:t>
      </w:r>
      <w:r>
        <w:rPr>
          <w:rFonts w:hint="eastAsia"/>
        </w:rPr>
        <w:t>計量法等その他関係法令等に定める規定に違反していないこと</w:t>
      </w:r>
    </w:p>
    <w:p w14:paraId="69D78957" w14:textId="77777777" w:rsidR="002131C8" w:rsidRDefault="002131C8" w:rsidP="002131C8">
      <w:pPr>
        <w:ind w:left="880" w:hangingChars="400" w:hanging="880"/>
      </w:pPr>
      <w:r>
        <w:rPr>
          <w:rFonts w:hint="eastAsia"/>
        </w:rPr>
        <w:t xml:space="preserve">　　　イ　商品として品質・衛生管理が適正に行われていること</w:t>
      </w:r>
    </w:p>
    <w:p w14:paraId="0CBCCE10" w14:textId="49236426" w:rsidR="002131C8" w:rsidRDefault="002131C8" w:rsidP="002131C8">
      <w:pPr>
        <w:ind w:left="880" w:hangingChars="400" w:hanging="880"/>
      </w:pPr>
      <w:r>
        <w:rPr>
          <w:rFonts w:hint="eastAsia"/>
        </w:rPr>
        <w:t xml:space="preserve">　　　ウ　ＰＬ法（製造物責任法）に基づき</w:t>
      </w:r>
      <w:r w:rsidR="00327686">
        <w:rPr>
          <w:rFonts w:hint="eastAsia"/>
        </w:rPr>
        <w:t>、</w:t>
      </w:r>
      <w:r>
        <w:rPr>
          <w:rFonts w:hint="eastAsia"/>
        </w:rPr>
        <w:t>製品によって事故が発生し</w:t>
      </w:r>
      <w:r w:rsidR="00327686">
        <w:rPr>
          <w:rFonts w:hint="eastAsia"/>
        </w:rPr>
        <w:t>、</w:t>
      </w:r>
      <w:r>
        <w:rPr>
          <w:rFonts w:hint="eastAsia"/>
        </w:rPr>
        <w:t>その事故の発生が製品の欠陥が原因である場合</w:t>
      </w:r>
      <w:r w:rsidR="00327686">
        <w:rPr>
          <w:rFonts w:hint="eastAsia"/>
        </w:rPr>
        <w:t>、</w:t>
      </w:r>
      <w:r>
        <w:rPr>
          <w:rFonts w:hint="eastAsia"/>
        </w:rPr>
        <w:t>被害者の救済ができること</w:t>
      </w:r>
    </w:p>
    <w:p w14:paraId="4239EE2A" w14:textId="77777777" w:rsidR="00312CC0" w:rsidRDefault="00312CC0" w:rsidP="002131C8">
      <w:pPr>
        <w:ind w:left="880" w:hangingChars="400" w:hanging="880"/>
      </w:pPr>
      <w:r>
        <w:rPr>
          <w:rFonts w:hint="eastAsia"/>
        </w:rPr>
        <w:t xml:space="preserve">　　　エ　公序良俗に反するものでないこと</w:t>
      </w:r>
    </w:p>
    <w:p w14:paraId="43729D7F" w14:textId="77777777" w:rsidR="002131C8" w:rsidRDefault="002131C8" w:rsidP="002131C8">
      <w:pPr>
        <w:ind w:left="880" w:hangingChars="400" w:hanging="880"/>
      </w:pPr>
      <w:r>
        <w:rPr>
          <w:rFonts w:hint="eastAsia"/>
        </w:rPr>
        <w:t>（２）取引条件</w:t>
      </w:r>
    </w:p>
    <w:p w14:paraId="1F10DB9E" w14:textId="5A2499FE" w:rsidR="002131C8" w:rsidRDefault="002131C8" w:rsidP="002131C8">
      <w:pPr>
        <w:ind w:left="880" w:hangingChars="400" w:hanging="880"/>
      </w:pPr>
      <w:r>
        <w:rPr>
          <w:rFonts w:hint="eastAsia"/>
        </w:rPr>
        <w:t xml:space="preserve">　　次の事項について</w:t>
      </w:r>
      <w:r w:rsidR="00327686">
        <w:rPr>
          <w:rFonts w:hint="eastAsia"/>
        </w:rPr>
        <w:t>、</w:t>
      </w:r>
      <w:r>
        <w:rPr>
          <w:rFonts w:hint="eastAsia"/>
        </w:rPr>
        <w:t>運営事業者と出品者双方の間で合意が得られること。</w:t>
      </w:r>
    </w:p>
    <w:p w14:paraId="64C60501" w14:textId="77777777" w:rsidR="002131C8" w:rsidRDefault="002131C8" w:rsidP="002131C8">
      <w:pPr>
        <w:ind w:left="880" w:hangingChars="400" w:hanging="880"/>
      </w:pPr>
      <w:r>
        <w:rPr>
          <w:rFonts w:hint="eastAsia"/>
        </w:rPr>
        <w:t xml:space="preserve">　　①　販売の条件</w:t>
      </w:r>
    </w:p>
    <w:p w14:paraId="7131B820" w14:textId="5860CD66" w:rsidR="00B66A55" w:rsidRPr="00810B0E" w:rsidRDefault="002131C8" w:rsidP="002131C8">
      <w:pPr>
        <w:ind w:left="880" w:hangingChars="400" w:hanging="880"/>
        <w:rPr>
          <w:color w:val="FF0000"/>
        </w:rPr>
      </w:pPr>
      <w:r>
        <w:rPr>
          <w:rFonts w:hint="eastAsia"/>
        </w:rPr>
        <w:t xml:space="preserve">　　　　</w:t>
      </w:r>
      <w:r w:rsidRPr="00293528">
        <w:rPr>
          <w:rFonts w:hint="eastAsia"/>
        </w:rPr>
        <w:t>原則</w:t>
      </w:r>
      <w:r w:rsidR="00327686">
        <w:rPr>
          <w:rFonts w:hint="eastAsia"/>
        </w:rPr>
        <w:t>、</w:t>
      </w:r>
      <w:r w:rsidR="00B66A55" w:rsidRPr="00293528">
        <w:rPr>
          <w:rFonts w:hint="eastAsia"/>
        </w:rPr>
        <w:t>売上仕入（</w:t>
      </w:r>
      <w:r w:rsidR="00DE5E80" w:rsidRPr="00293528">
        <w:rPr>
          <w:rFonts w:hint="eastAsia"/>
        </w:rPr>
        <w:t>消化</w:t>
      </w:r>
      <w:r w:rsidR="00B66A55" w:rsidRPr="00293528">
        <w:rPr>
          <w:rFonts w:hint="eastAsia"/>
        </w:rPr>
        <w:t>仕入）とし</w:t>
      </w:r>
      <w:r w:rsidR="00327686">
        <w:rPr>
          <w:rFonts w:hint="eastAsia"/>
        </w:rPr>
        <w:t>、</w:t>
      </w:r>
      <w:r w:rsidR="00B66A55" w:rsidRPr="00293528">
        <w:rPr>
          <w:rFonts w:hint="eastAsia"/>
        </w:rPr>
        <w:t>売上仕入契約書を締結すること。</w:t>
      </w:r>
    </w:p>
    <w:p w14:paraId="6906E8EA" w14:textId="0D081095" w:rsidR="002131C8" w:rsidRDefault="00D01752" w:rsidP="002131C8">
      <w:pPr>
        <w:ind w:left="880" w:hangingChars="400" w:hanging="880"/>
      </w:pPr>
      <w:r>
        <w:rPr>
          <w:rFonts w:hint="eastAsia"/>
        </w:rPr>
        <w:t xml:space="preserve">　　②　</w:t>
      </w:r>
      <w:r w:rsidR="002131C8">
        <w:rPr>
          <w:rFonts w:hint="eastAsia"/>
        </w:rPr>
        <w:t>販売手数料</w:t>
      </w:r>
    </w:p>
    <w:p w14:paraId="49224428" w14:textId="6FD1C1B4" w:rsidR="002131C8" w:rsidRDefault="002131C8" w:rsidP="002131C8">
      <w:pPr>
        <w:ind w:left="880" w:hangingChars="400" w:hanging="880"/>
      </w:pPr>
      <w:r>
        <w:rPr>
          <w:rFonts w:hint="eastAsia"/>
        </w:rPr>
        <w:t xml:space="preserve">　　　　原則</w:t>
      </w:r>
      <w:r w:rsidR="00327686">
        <w:rPr>
          <w:rFonts w:hint="eastAsia"/>
        </w:rPr>
        <w:t>、</w:t>
      </w:r>
      <w:r>
        <w:rPr>
          <w:rFonts w:hint="eastAsia"/>
        </w:rPr>
        <w:t>売上金額の</w:t>
      </w:r>
      <w:r w:rsidR="00693AA2" w:rsidRPr="00FA517B">
        <w:rPr>
          <w:rFonts w:hint="eastAsia"/>
        </w:rPr>
        <w:t>２０</w:t>
      </w:r>
      <w:r w:rsidRPr="00FA517B">
        <w:rPr>
          <w:rFonts w:hint="eastAsia"/>
        </w:rPr>
        <w:t>％を</w:t>
      </w:r>
      <w:r>
        <w:rPr>
          <w:rFonts w:hint="eastAsia"/>
        </w:rPr>
        <w:t>基本とする。</w:t>
      </w:r>
    </w:p>
    <w:p w14:paraId="429D82A1" w14:textId="77777777" w:rsidR="00B3326F" w:rsidRDefault="002131C8" w:rsidP="00B8554A">
      <w:r>
        <w:rPr>
          <w:rFonts w:hint="eastAsia"/>
        </w:rPr>
        <w:t xml:space="preserve">　　③　物流コスト</w:t>
      </w:r>
    </w:p>
    <w:p w14:paraId="2FA93AFF" w14:textId="77777777" w:rsidR="002131C8" w:rsidRDefault="002131C8" w:rsidP="00B8554A">
      <w:r>
        <w:rPr>
          <w:rFonts w:hint="eastAsia"/>
        </w:rPr>
        <w:t xml:space="preserve">　　　　納入の際の物流コストは原則出品者が負担する。</w:t>
      </w:r>
    </w:p>
    <w:p w14:paraId="2C20C34A" w14:textId="13FFAC85" w:rsidR="002131C8" w:rsidRDefault="0003303E" w:rsidP="00B8554A">
      <w:r>
        <w:rPr>
          <w:rFonts w:hint="eastAsia"/>
        </w:rPr>
        <w:t xml:space="preserve">　　</w:t>
      </w:r>
      <w:r w:rsidR="00E302B0">
        <w:rPr>
          <w:rFonts w:hint="eastAsia"/>
        </w:rPr>
        <w:t>④</w:t>
      </w:r>
      <w:r w:rsidR="002131C8">
        <w:rPr>
          <w:rFonts w:hint="eastAsia"/>
        </w:rPr>
        <w:t xml:space="preserve">　</w:t>
      </w:r>
      <w:r w:rsidR="007B35E6">
        <w:rPr>
          <w:rFonts w:hint="eastAsia"/>
        </w:rPr>
        <w:t>商</w:t>
      </w:r>
      <w:r w:rsidR="002131C8">
        <w:rPr>
          <w:rFonts w:hint="eastAsia"/>
        </w:rPr>
        <w:t>品</w:t>
      </w:r>
      <w:r w:rsidR="007B35E6">
        <w:rPr>
          <w:rFonts w:hint="eastAsia"/>
        </w:rPr>
        <w:t>の交換に</w:t>
      </w:r>
      <w:r w:rsidR="002131C8">
        <w:rPr>
          <w:rFonts w:hint="eastAsia"/>
        </w:rPr>
        <w:t>ついて</w:t>
      </w:r>
    </w:p>
    <w:p w14:paraId="7FF0B31D" w14:textId="77777777" w:rsidR="007B35E6" w:rsidRDefault="007B35E6" w:rsidP="00B8554A">
      <w:r>
        <w:rPr>
          <w:rFonts w:hint="eastAsia"/>
        </w:rPr>
        <w:t xml:space="preserve">　　　　出品者から納入があった商品について瑕疵があった場合は、原則出品者が当該商品</w:t>
      </w:r>
    </w:p>
    <w:p w14:paraId="50145971" w14:textId="77777777" w:rsidR="007B35E6" w:rsidRPr="007B35E6" w:rsidRDefault="007B35E6" w:rsidP="00B8554A">
      <w:r>
        <w:rPr>
          <w:rFonts w:hint="eastAsia"/>
        </w:rPr>
        <w:t xml:space="preserve">　　　　を良品と速やかに交換するものとする。</w:t>
      </w:r>
    </w:p>
    <w:p w14:paraId="37B83245" w14:textId="79E53758" w:rsidR="007B35E6" w:rsidRDefault="002131C8" w:rsidP="002131C8">
      <w:pPr>
        <w:ind w:left="660" w:hangingChars="300" w:hanging="660"/>
      </w:pPr>
      <w:r>
        <w:rPr>
          <w:rFonts w:hint="eastAsia"/>
        </w:rPr>
        <w:t xml:space="preserve">　　</w:t>
      </w:r>
      <w:r w:rsidR="00E302B0">
        <w:rPr>
          <w:rFonts w:hint="eastAsia"/>
        </w:rPr>
        <w:t>⑤</w:t>
      </w:r>
      <w:r>
        <w:rPr>
          <w:rFonts w:hint="eastAsia"/>
        </w:rPr>
        <w:t xml:space="preserve">　</w:t>
      </w:r>
      <w:r w:rsidR="007B35E6">
        <w:rPr>
          <w:rFonts w:hint="eastAsia"/>
        </w:rPr>
        <w:t>商品の回収について</w:t>
      </w:r>
    </w:p>
    <w:p w14:paraId="306D6253" w14:textId="23E2ADF2" w:rsidR="002131C8" w:rsidRDefault="002131C8" w:rsidP="007B35E6">
      <w:pPr>
        <w:ind w:leftChars="300" w:left="660" w:firstLineChars="100" w:firstLine="220"/>
      </w:pPr>
      <w:r>
        <w:rPr>
          <w:rFonts w:hint="eastAsia"/>
        </w:rPr>
        <w:t>出品期間が終了若しくは賞味期限が近づいた商品については</w:t>
      </w:r>
      <w:r w:rsidR="00327686">
        <w:rPr>
          <w:rFonts w:hint="eastAsia"/>
        </w:rPr>
        <w:t>、</w:t>
      </w:r>
      <w:r>
        <w:rPr>
          <w:rFonts w:hint="eastAsia"/>
        </w:rPr>
        <w:t>原則として</w:t>
      </w:r>
      <w:r w:rsidR="00327686">
        <w:rPr>
          <w:rFonts w:hint="eastAsia"/>
        </w:rPr>
        <w:t>、</w:t>
      </w:r>
      <w:r>
        <w:rPr>
          <w:rFonts w:hint="eastAsia"/>
        </w:rPr>
        <w:t>出品者</w:t>
      </w:r>
      <w:r w:rsidR="007B35E6">
        <w:rPr>
          <w:rFonts w:hint="eastAsia"/>
        </w:rPr>
        <w:t>が回収</w:t>
      </w:r>
      <w:r>
        <w:rPr>
          <w:rFonts w:hint="eastAsia"/>
        </w:rPr>
        <w:t>するものとする。</w:t>
      </w:r>
      <w:r w:rsidR="00B14DE2" w:rsidRPr="00B14DE2">
        <w:rPr>
          <w:rFonts w:hint="eastAsia"/>
        </w:rPr>
        <w:t>回収</w:t>
      </w:r>
      <w:r>
        <w:rPr>
          <w:rFonts w:hint="eastAsia"/>
        </w:rPr>
        <w:t>に係る費用は原則出品者が負担するものとする。</w:t>
      </w:r>
    </w:p>
    <w:p w14:paraId="3B72BCEA" w14:textId="295ADD15" w:rsidR="00693AA2" w:rsidRDefault="0003303E" w:rsidP="00693AA2">
      <w:pPr>
        <w:rPr>
          <w:color w:val="000000" w:themeColor="text1"/>
        </w:rPr>
      </w:pPr>
      <w:r>
        <w:rPr>
          <w:rFonts w:hint="eastAsia"/>
        </w:rPr>
        <w:t xml:space="preserve">　　</w:t>
      </w:r>
      <w:r w:rsidR="00426490">
        <w:rPr>
          <w:rFonts w:hint="eastAsia"/>
          <w:color w:val="000000" w:themeColor="text1"/>
        </w:rPr>
        <w:t>⑥</w:t>
      </w:r>
      <w:r w:rsidR="00693AA2" w:rsidRPr="00A534F0">
        <w:rPr>
          <w:rFonts w:hint="eastAsia"/>
          <w:color w:val="000000" w:themeColor="text1"/>
        </w:rPr>
        <w:t xml:space="preserve">　</w:t>
      </w:r>
      <w:r w:rsidR="00693AA2">
        <w:rPr>
          <w:rFonts w:hint="eastAsia"/>
          <w:color w:val="000000" w:themeColor="text1"/>
        </w:rPr>
        <w:t>リーデンローズ</w:t>
      </w:r>
      <w:r w:rsidR="00426490">
        <w:rPr>
          <w:rFonts w:hint="eastAsia"/>
          <w:color w:val="000000" w:themeColor="text1"/>
        </w:rPr>
        <w:t>(Reed&amp;Rose)</w:t>
      </w:r>
      <w:r w:rsidR="00693AA2">
        <w:rPr>
          <w:rFonts w:hint="eastAsia"/>
          <w:color w:val="000000" w:themeColor="text1"/>
        </w:rPr>
        <w:t>のロゴ貼付け</w:t>
      </w:r>
    </w:p>
    <w:p w14:paraId="3BC634F9" w14:textId="1DE02AF3" w:rsidR="00693AA2" w:rsidRPr="00A534F0" w:rsidRDefault="00693AA2" w:rsidP="00693AA2">
      <w:pPr>
        <w:ind w:firstLineChars="400" w:firstLine="880"/>
        <w:rPr>
          <w:color w:val="000000" w:themeColor="text1"/>
        </w:rPr>
      </w:pPr>
      <w:r w:rsidRPr="00A534F0">
        <w:rPr>
          <w:rFonts w:hint="eastAsia"/>
          <w:color w:val="000000" w:themeColor="text1"/>
        </w:rPr>
        <w:t>商品には出品者が</w:t>
      </w:r>
      <w:r>
        <w:rPr>
          <w:rFonts w:hint="eastAsia"/>
          <w:color w:val="000000" w:themeColor="text1"/>
        </w:rPr>
        <w:t>ロゴ</w:t>
      </w:r>
      <w:r w:rsidRPr="00A534F0">
        <w:rPr>
          <w:rFonts w:hint="eastAsia"/>
          <w:color w:val="000000" w:themeColor="text1"/>
        </w:rPr>
        <w:t>の貼付を行う</w:t>
      </w:r>
      <w:r>
        <w:rPr>
          <w:rFonts w:hint="eastAsia"/>
          <w:color w:val="000000" w:themeColor="text1"/>
        </w:rPr>
        <w:t>ものとする</w:t>
      </w:r>
      <w:r w:rsidRPr="00A534F0">
        <w:rPr>
          <w:rFonts w:hint="eastAsia"/>
          <w:color w:val="000000" w:themeColor="text1"/>
        </w:rPr>
        <w:t>。</w:t>
      </w:r>
    </w:p>
    <w:p w14:paraId="6F61DB26" w14:textId="76C08AD2" w:rsidR="00B3326F" w:rsidRDefault="00426490" w:rsidP="00CF43B9">
      <w:pPr>
        <w:ind w:firstLineChars="200" w:firstLine="440"/>
      </w:pPr>
      <w:r>
        <w:rPr>
          <w:rFonts w:hint="eastAsia"/>
        </w:rPr>
        <w:t>⑦</w:t>
      </w:r>
      <w:r w:rsidR="002131C8">
        <w:rPr>
          <w:rFonts w:hint="eastAsia"/>
        </w:rPr>
        <w:t xml:space="preserve">　その他</w:t>
      </w:r>
    </w:p>
    <w:p w14:paraId="18212835" w14:textId="5D1F5D05" w:rsidR="00B3326F" w:rsidRDefault="002131C8" w:rsidP="00802713">
      <w:pPr>
        <w:ind w:left="660" w:hangingChars="300" w:hanging="660"/>
      </w:pPr>
      <w:r>
        <w:rPr>
          <w:rFonts w:hint="eastAsia"/>
        </w:rPr>
        <w:t xml:space="preserve">　　　　記載されていない事項については</w:t>
      </w:r>
      <w:r w:rsidR="00327686">
        <w:rPr>
          <w:rFonts w:hint="eastAsia"/>
        </w:rPr>
        <w:t>、</w:t>
      </w:r>
      <w:r>
        <w:rPr>
          <w:rFonts w:hint="eastAsia"/>
        </w:rPr>
        <w:t>出品者と</w:t>
      </w:r>
      <w:r w:rsidR="008426E8">
        <w:rPr>
          <w:rFonts w:hint="eastAsia"/>
        </w:rPr>
        <w:t>公益財団法人ふくやま芸術文化財団（以</w:t>
      </w:r>
      <w:r w:rsidR="008426E8">
        <w:rPr>
          <w:rFonts w:hint="eastAsia"/>
        </w:rPr>
        <w:lastRenderedPageBreak/>
        <w:t>下「財団</w:t>
      </w:r>
      <w:r w:rsidR="00802713">
        <w:rPr>
          <w:rFonts w:hint="eastAsia"/>
        </w:rPr>
        <w:t>」という。）</w:t>
      </w:r>
      <w:r>
        <w:rPr>
          <w:rFonts w:hint="eastAsia"/>
        </w:rPr>
        <w:t>が協議を行う。</w:t>
      </w:r>
    </w:p>
    <w:p w14:paraId="4B104634" w14:textId="77777777" w:rsidR="00B8554A" w:rsidRDefault="002131C8" w:rsidP="00B8554A">
      <w:r>
        <w:rPr>
          <w:rFonts w:hint="eastAsia"/>
        </w:rPr>
        <w:t>（３）出品者の条件</w:t>
      </w:r>
    </w:p>
    <w:p w14:paraId="4A6227A2" w14:textId="77777777" w:rsidR="002131C8" w:rsidRDefault="002131C8" w:rsidP="00B8554A">
      <w:r>
        <w:rPr>
          <w:rFonts w:hint="eastAsia"/>
        </w:rPr>
        <w:t xml:space="preserve">　　次のいずれかに該当すること。</w:t>
      </w:r>
    </w:p>
    <w:p w14:paraId="32975D86" w14:textId="35E5F6BA" w:rsidR="00904CBE" w:rsidRDefault="00904CBE" w:rsidP="00904CBE">
      <w:pPr>
        <w:ind w:left="660" w:hangingChars="300" w:hanging="660"/>
      </w:pPr>
      <w:r>
        <w:rPr>
          <w:rFonts w:hint="eastAsia"/>
        </w:rPr>
        <w:t xml:space="preserve">　　①</w:t>
      </w:r>
      <w:r w:rsidR="00F72B93">
        <w:rPr>
          <w:rFonts w:hint="eastAsia"/>
        </w:rPr>
        <w:t xml:space="preserve">　</w:t>
      </w:r>
      <w:r>
        <w:rPr>
          <w:rFonts w:hint="eastAsia"/>
        </w:rPr>
        <w:t>ショップにおいて</w:t>
      </w:r>
      <w:r w:rsidR="00327686">
        <w:rPr>
          <w:rFonts w:hint="eastAsia"/>
        </w:rPr>
        <w:t>、</w:t>
      </w:r>
      <w:r w:rsidR="001870AF">
        <w:rPr>
          <w:rFonts w:hint="eastAsia"/>
        </w:rPr>
        <w:t>リーデンローズ</w:t>
      </w:r>
      <w:r w:rsidRPr="00904CBE">
        <w:rPr>
          <w:rFonts w:hint="eastAsia"/>
        </w:rPr>
        <w:t>の魅力を向上させるとともに</w:t>
      </w:r>
      <w:r w:rsidR="00327686">
        <w:rPr>
          <w:rFonts w:hint="eastAsia"/>
        </w:rPr>
        <w:t>、</w:t>
      </w:r>
      <w:r w:rsidRPr="00904CBE">
        <w:rPr>
          <w:rFonts w:hint="eastAsia"/>
        </w:rPr>
        <w:t>来館者の満足度を高める</w:t>
      </w:r>
      <w:r>
        <w:rPr>
          <w:rFonts w:hint="eastAsia"/>
        </w:rPr>
        <w:t>意向があること</w:t>
      </w:r>
    </w:p>
    <w:p w14:paraId="73EBB831" w14:textId="77777777" w:rsidR="004A2F2B" w:rsidRPr="00A534F0" w:rsidRDefault="00904CBE" w:rsidP="00F72B93">
      <w:pPr>
        <w:ind w:left="660" w:hangingChars="300" w:hanging="660"/>
        <w:rPr>
          <w:color w:val="000000" w:themeColor="text1"/>
        </w:rPr>
      </w:pPr>
      <w:r w:rsidRPr="000A089F">
        <w:rPr>
          <w:rFonts w:hint="eastAsia"/>
          <w:color w:val="FF0000"/>
        </w:rPr>
        <w:t xml:space="preserve">　</w:t>
      </w:r>
      <w:r w:rsidR="0003303E">
        <w:rPr>
          <w:rFonts w:hint="eastAsia"/>
          <w:color w:val="FF0000"/>
        </w:rPr>
        <w:t xml:space="preserve">　</w:t>
      </w:r>
      <w:r w:rsidR="0003303E" w:rsidRPr="00A534F0">
        <w:rPr>
          <w:rFonts w:hint="eastAsia"/>
          <w:color w:val="000000" w:themeColor="text1"/>
        </w:rPr>
        <w:t>②</w:t>
      </w:r>
      <w:r w:rsidR="004A2F2B" w:rsidRPr="00A534F0">
        <w:rPr>
          <w:rFonts w:hint="eastAsia"/>
          <w:color w:val="000000" w:themeColor="text1"/>
        </w:rPr>
        <w:t xml:space="preserve">　福山市暴力団排除条例（平成２４年条例第１０号）第２条第２号又は第３号の規定に該当する者でないこと。</w:t>
      </w:r>
    </w:p>
    <w:p w14:paraId="350619D3" w14:textId="77777777" w:rsidR="004A2F2B" w:rsidRPr="00A534F0" w:rsidRDefault="004A2F2B" w:rsidP="00B8554A">
      <w:pPr>
        <w:rPr>
          <w:color w:val="000000" w:themeColor="text1"/>
        </w:rPr>
      </w:pPr>
      <w:r w:rsidRPr="00A534F0">
        <w:rPr>
          <w:rFonts w:hint="eastAsia"/>
          <w:color w:val="000000" w:themeColor="text1"/>
        </w:rPr>
        <w:t xml:space="preserve">　</w:t>
      </w:r>
      <w:r w:rsidR="0003303E" w:rsidRPr="00A534F0">
        <w:rPr>
          <w:rFonts w:hint="eastAsia"/>
          <w:color w:val="000000" w:themeColor="text1"/>
        </w:rPr>
        <w:t xml:space="preserve">　③</w:t>
      </w:r>
      <w:r w:rsidR="007B35E6">
        <w:rPr>
          <w:rFonts w:hint="eastAsia"/>
          <w:color w:val="000000" w:themeColor="text1"/>
        </w:rPr>
        <w:t xml:space="preserve">　</w:t>
      </w:r>
      <w:r w:rsidR="000F2095" w:rsidRPr="00A534F0">
        <w:rPr>
          <w:rFonts w:hint="eastAsia"/>
          <w:color w:val="000000" w:themeColor="text1"/>
        </w:rPr>
        <w:t>その他</w:t>
      </w:r>
      <w:r w:rsidRPr="00A534F0">
        <w:rPr>
          <w:rFonts w:hint="eastAsia"/>
          <w:color w:val="000000" w:themeColor="text1"/>
        </w:rPr>
        <w:t>不適格と認める事由を有しないこと。</w:t>
      </w:r>
    </w:p>
    <w:p w14:paraId="46198E64" w14:textId="77777777" w:rsidR="001B36AF" w:rsidRPr="00B8554A" w:rsidRDefault="001B36AF" w:rsidP="00B8554A"/>
    <w:p w14:paraId="5D786AE4" w14:textId="77777777" w:rsidR="0015065F" w:rsidRPr="00B8554A" w:rsidRDefault="0015065F" w:rsidP="00B8554A">
      <w:r w:rsidRPr="00B8554A">
        <w:rPr>
          <w:rFonts w:hint="eastAsia"/>
        </w:rPr>
        <w:t>３　商品選定基準</w:t>
      </w:r>
    </w:p>
    <w:p w14:paraId="6FA9A17D" w14:textId="4A5722BC" w:rsidR="000A089F" w:rsidRDefault="000A089F" w:rsidP="00443440">
      <w:pPr>
        <w:ind w:left="220" w:hangingChars="100" w:hanging="220"/>
      </w:pPr>
      <w:r>
        <w:rPr>
          <w:rFonts w:hint="eastAsia"/>
        </w:rPr>
        <w:t xml:space="preserve">　　次のそれぞれの項目について</w:t>
      </w:r>
      <w:r w:rsidR="00327686">
        <w:rPr>
          <w:rFonts w:hint="eastAsia"/>
        </w:rPr>
        <w:t>、</w:t>
      </w:r>
      <w:r>
        <w:rPr>
          <w:rFonts w:hint="eastAsia"/>
        </w:rPr>
        <w:t>総合的に判断し</w:t>
      </w:r>
      <w:r w:rsidR="00327686">
        <w:rPr>
          <w:rFonts w:hint="eastAsia"/>
        </w:rPr>
        <w:t>、</w:t>
      </w:r>
      <w:r w:rsidR="000F2095">
        <w:rPr>
          <w:rFonts w:hint="eastAsia"/>
        </w:rPr>
        <w:t>財団</w:t>
      </w:r>
      <w:r>
        <w:rPr>
          <w:rFonts w:hint="eastAsia"/>
        </w:rPr>
        <w:t>が商品を選定する。</w:t>
      </w:r>
    </w:p>
    <w:p w14:paraId="59A5317E" w14:textId="77777777" w:rsidR="00443440" w:rsidRDefault="00443440" w:rsidP="00B8554A">
      <w:r>
        <w:rPr>
          <w:rFonts w:hint="eastAsia"/>
        </w:rPr>
        <w:t xml:space="preserve">　　①味・品質が優れているもの</w:t>
      </w:r>
    </w:p>
    <w:p w14:paraId="31689CFF" w14:textId="1F38DDB6" w:rsidR="00443440" w:rsidRDefault="00443440" w:rsidP="00B8554A">
      <w:r>
        <w:rPr>
          <w:rFonts w:hint="eastAsia"/>
        </w:rPr>
        <w:t xml:space="preserve">　　②外観（商品形態</w:t>
      </w:r>
      <w:r w:rsidR="00327686">
        <w:rPr>
          <w:rFonts w:hint="eastAsia"/>
        </w:rPr>
        <w:t>、</w:t>
      </w:r>
      <w:r>
        <w:rPr>
          <w:rFonts w:hint="eastAsia"/>
        </w:rPr>
        <w:t>ネーミングおよびパッケージデザイン）が優れているもの</w:t>
      </w:r>
    </w:p>
    <w:p w14:paraId="155B9D89" w14:textId="77777777" w:rsidR="0015065F" w:rsidRPr="00B8554A" w:rsidRDefault="00443440" w:rsidP="00B8554A">
      <w:r>
        <w:rPr>
          <w:rFonts w:hint="eastAsia"/>
        </w:rPr>
        <w:t xml:space="preserve">　　③</w:t>
      </w:r>
      <w:r w:rsidR="00136C72" w:rsidRPr="00B8554A">
        <w:rPr>
          <w:rFonts w:hint="eastAsia"/>
        </w:rPr>
        <w:t>話題性が高いと判断されるもの</w:t>
      </w:r>
    </w:p>
    <w:p w14:paraId="76B73B67" w14:textId="77777777" w:rsidR="00136C72" w:rsidRPr="00B8554A" w:rsidRDefault="00443440" w:rsidP="00B8554A">
      <w:r>
        <w:rPr>
          <w:rFonts w:hint="eastAsia"/>
        </w:rPr>
        <w:t xml:space="preserve">　　④商品</w:t>
      </w:r>
      <w:r w:rsidR="00136C72" w:rsidRPr="00B8554A">
        <w:rPr>
          <w:rFonts w:hint="eastAsia"/>
        </w:rPr>
        <w:t>価格が適正であるもの</w:t>
      </w:r>
    </w:p>
    <w:p w14:paraId="6E6EC5D1" w14:textId="77777777" w:rsidR="00443440" w:rsidRDefault="00443440" w:rsidP="00B8554A">
      <w:r>
        <w:rPr>
          <w:rFonts w:hint="eastAsia"/>
        </w:rPr>
        <w:t xml:space="preserve">　　⑤季節性を感じられるもの</w:t>
      </w:r>
    </w:p>
    <w:p w14:paraId="2AA7D63E" w14:textId="6E16E4FE" w:rsidR="00136C72" w:rsidRPr="00B8554A" w:rsidRDefault="00443440" w:rsidP="00B8554A">
      <w:r>
        <w:rPr>
          <w:rFonts w:hint="eastAsia"/>
        </w:rPr>
        <w:t xml:space="preserve">　　⑥</w:t>
      </w:r>
      <w:r w:rsidR="00136C72" w:rsidRPr="00B8554A">
        <w:rPr>
          <w:rFonts w:hint="eastAsia"/>
        </w:rPr>
        <w:t>ショップ</w:t>
      </w:r>
      <w:r w:rsidR="00E302B0">
        <w:rPr>
          <w:rFonts w:hint="eastAsia"/>
        </w:rPr>
        <w:t>展示スペースや</w:t>
      </w:r>
      <w:r>
        <w:rPr>
          <w:rFonts w:hint="eastAsia"/>
        </w:rPr>
        <w:t>商品バランスを勘案</w:t>
      </w:r>
    </w:p>
    <w:p w14:paraId="03D2D0FC" w14:textId="77777777" w:rsidR="00443440" w:rsidRDefault="00443440" w:rsidP="00B8554A">
      <w:r>
        <w:rPr>
          <w:rFonts w:hint="eastAsia"/>
        </w:rPr>
        <w:t xml:space="preserve">　　⑦安定的に納入できるもの</w:t>
      </w:r>
    </w:p>
    <w:p w14:paraId="49A7F976" w14:textId="6F56AFC1" w:rsidR="00136C72" w:rsidRPr="00B8554A" w:rsidRDefault="003F2F8A" w:rsidP="00426490">
      <w:pPr>
        <w:pStyle w:val="a3"/>
        <w:numPr>
          <w:ilvl w:val="0"/>
          <w:numId w:val="7"/>
        </w:numPr>
        <w:ind w:leftChars="0"/>
      </w:pPr>
      <w:r w:rsidRPr="00B8554A">
        <w:rPr>
          <w:rFonts w:hint="eastAsia"/>
        </w:rPr>
        <w:t>その他（</w:t>
      </w:r>
      <w:r w:rsidR="00443440">
        <w:rPr>
          <w:rFonts w:hint="eastAsia"/>
        </w:rPr>
        <w:t>市内における定評</w:t>
      </w:r>
      <w:r w:rsidR="00327686">
        <w:rPr>
          <w:rFonts w:hint="eastAsia"/>
        </w:rPr>
        <w:t>、</w:t>
      </w:r>
      <w:r w:rsidR="00443440">
        <w:rPr>
          <w:rFonts w:hint="eastAsia"/>
        </w:rPr>
        <w:t>販売実績</w:t>
      </w:r>
      <w:r w:rsidR="00327686">
        <w:rPr>
          <w:rFonts w:hint="eastAsia"/>
        </w:rPr>
        <w:t>、</w:t>
      </w:r>
      <w:r w:rsidR="00136C72" w:rsidRPr="00B8554A">
        <w:rPr>
          <w:rFonts w:hint="eastAsia"/>
        </w:rPr>
        <w:t>受賞</w:t>
      </w:r>
      <w:r w:rsidR="00443440">
        <w:rPr>
          <w:rFonts w:hint="eastAsia"/>
        </w:rPr>
        <w:t>等</w:t>
      </w:r>
      <w:r w:rsidR="00136C72" w:rsidRPr="00B8554A">
        <w:rPr>
          <w:rFonts w:hint="eastAsia"/>
        </w:rPr>
        <w:t>）</w:t>
      </w:r>
    </w:p>
    <w:p w14:paraId="4C19FA42" w14:textId="77777777" w:rsidR="004E28FE" w:rsidRDefault="004E28FE" w:rsidP="00B8554A"/>
    <w:p w14:paraId="4A9CCE79" w14:textId="77777777" w:rsidR="00426490" w:rsidRDefault="00443440" w:rsidP="00426490">
      <w:r w:rsidRPr="00B14DE2">
        <w:rPr>
          <w:rFonts w:hint="eastAsia"/>
        </w:rPr>
        <w:t>４　商品の募集に係る手順等について</w:t>
      </w:r>
    </w:p>
    <w:p w14:paraId="48EF5A04" w14:textId="39D8BB78" w:rsidR="00443440" w:rsidRPr="00B14DE2" w:rsidRDefault="00443440" w:rsidP="00426490">
      <w:r w:rsidRPr="00B14DE2">
        <w:rPr>
          <w:rFonts w:hint="eastAsia"/>
        </w:rPr>
        <w:t>（１）「</w:t>
      </w:r>
      <w:r w:rsidR="001870AF">
        <w:rPr>
          <w:rFonts w:hint="eastAsia"/>
        </w:rPr>
        <w:t>リーデンローズ</w:t>
      </w:r>
      <w:r w:rsidRPr="00B14DE2">
        <w:rPr>
          <w:rFonts w:hint="eastAsia"/>
        </w:rPr>
        <w:t>ショップ</w:t>
      </w:r>
      <w:r w:rsidR="00D85CDC" w:rsidRPr="00D85CDC">
        <w:rPr>
          <w:rFonts w:hint="eastAsia"/>
        </w:rPr>
        <w:t>販売商品</w:t>
      </w:r>
      <w:r w:rsidRPr="00B14DE2">
        <w:rPr>
          <w:rFonts w:hint="eastAsia"/>
        </w:rPr>
        <w:t>申込書」の提出</w:t>
      </w:r>
    </w:p>
    <w:p w14:paraId="215D2ECF" w14:textId="6B1FC8CC" w:rsidR="00443440" w:rsidRPr="006D27B3" w:rsidRDefault="00443440" w:rsidP="00443440">
      <w:pPr>
        <w:ind w:left="660" w:hangingChars="300" w:hanging="660"/>
        <w:rPr>
          <w:color w:val="FF0000"/>
        </w:rPr>
      </w:pPr>
      <w:r w:rsidRPr="00B14DE2">
        <w:rPr>
          <w:rFonts w:hint="eastAsia"/>
        </w:rPr>
        <w:t xml:space="preserve">　　</w:t>
      </w:r>
      <w:r w:rsidR="00810B0E">
        <w:rPr>
          <w:rFonts w:hint="eastAsia"/>
        </w:rPr>
        <w:t xml:space="preserve">　　</w:t>
      </w:r>
      <w:r w:rsidRPr="00B14DE2">
        <w:rPr>
          <w:rFonts w:hint="eastAsia"/>
        </w:rPr>
        <w:t>出品希望者は「</w:t>
      </w:r>
      <w:r w:rsidR="001870AF">
        <w:rPr>
          <w:rFonts w:hint="eastAsia"/>
        </w:rPr>
        <w:t>リーデンローズ</w:t>
      </w:r>
      <w:r w:rsidR="000F2095" w:rsidRPr="00B14DE2">
        <w:rPr>
          <w:rFonts w:hint="eastAsia"/>
        </w:rPr>
        <w:t>ショップ</w:t>
      </w:r>
      <w:r w:rsidR="004B6F95">
        <w:rPr>
          <w:rFonts w:hint="eastAsia"/>
        </w:rPr>
        <w:t>販売商品</w:t>
      </w:r>
      <w:r w:rsidR="000F2095" w:rsidRPr="00B14DE2">
        <w:rPr>
          <w:rFonts w:hint="eastAsia"/>
        </w:rPr>
        <w:t>申込書」</w:t>
      </w:r>
      <w:r w:rsidR="00274C2C" w:rsidRPr="00B14DE2">
        <w:rPr>
          <w:rFonts w:hint="eastAsia"/>
        </w:rPr>
        <w:t>（以下「販売商品申込書」という。）</w:t>
      </w:r>
      <w:r w:rsidR="000F2095" w:rsidRPr="00B14DE2">
        <w:rPr>
          <w:rFonts w:hint="eastAsia"/>
        </w:rPr>
        <w:t>に必要事項を記入のうえ</w:t>
      </w:r>
      <w:r w:rsidR="00327686">
        <w:rPr>
          <w:rFonts w:hint="eastAsia"/>
        </w:rPr>
        <w:t>、</w:t>
      </w:r>
      <w:r w:rsidR="00810B0E" w:rsidRPr="00EA1E7B">
        <w:rPr>
          <w:rFonts w:hint="eastAsia"/>
        </w:rPr>
        <w:t>商品サンプルと一緒に</w:t>
      </w:r>
      <w:r w:rsidR="000F2095" w:rsidRPr="00EA1E7B">
        <w:rPr>
          <w:rFonts w:hint="eastAsia"/>
        </w:rPr>
        <w:t>財団</w:t>
      </w:r>
      <w:r w:rsidR="00842936" w:rsidRPr="00EA1E7B">
        <w:rPr>
          <w:rFonts w:hint="eastAsia"/>
        </w:rPr>
        <w:t>へ</w:t>
      </w:r>
      <w:r w:rsidR="00810B0E" w:rsidRPr="00EA1E7B">
        <w:rPr>
          <w:rFonts w:hint="eastAsia"/>
        </w:rPr>
        <w:t>郵送または持参</w:t>
      </w:r>
      <w:r w:rsidR="00274C2C" w:rsidRPr="00EA1E7B">
        <w:rPr>
          <w:rFonts w:hint="eastAsia"/>
        </w:rPr>
        <w:t>で</w:t>
      </w:r>
      <w:r w:rsidR="00842936" w:rsidRPr="00EA1E7B">
        <w:rPr>
          <w:rFonts w:hint="eastAsia"/>
        </w:rPr>
        <w:t>提出すること。なお</w:t>
      </w:r>
      <w:r w:rsidR="00327686">
        <w:rPr>
          <w:rFonts w:hint="eastAsia"/>
        </w:rPr>
        <w:t>、</w:t>
      </w:r>
      <w:r w:rsidR="00842936" w:rsidRPr="00EA1E7B">
        <w:rPr>
          <w:rFonts w:hint="eastAsia"/>
        </w:rPr>
        <w:t>提出書類</w:t>
      </w:r>
      <w:r w:rsidR="00810B0E" w:rsidRPr="00EA1E7B">
        <w:rPr>
          <w:rFonts w:hint="eastAsia"/>
        </w:rPr>
        <w:t>及び商品サンプル</w:t>
      </w:r>
      <w:r w:rsidR="00842936" w:rsidRPr="00EA1E7B">
        <w:rPr>
          <w:rFonts w:hint="eastAsia"/>
        </w:rPr>
        <w:t>については返却しない。</w:t>
      </w:r>
    </w:p>
    <w:p w14:paraId="4B62BBE0" w14:textId="4FFF57AC" w:rsidR="00443440" w:rsidRPr="00B14DE2" w:rsidRDefault="00443440" w:rsidP="00426490">
      <w:r w:rsidRPr="00B14DE2">
        <w:rPr>
          <w:rFonts w:hint="eastAsia"/>
        </w:rPr>
        <w:t>（２）</w:t>
      </w:r>
      <w:r w:rsidR="001870AF">
        <w:rPr>
          <w:rFonts w:hint="eastAsia"/>
        </w:rPr>
        <w:t>リーデンローズ</w:t>
      </w:r>
      <w:r w:rsidR="009D7E39" w:rsidRPr="00B14DE2">
        <w:rPr>
          <w:rFonts w:hint="eastAsia"/>
        </w:rPr>
        <w:t>ショップ商品選定委員会</w:t>
      </w:r>
    </w:p>
    <w:p w14:paraId="25CE57D1" w14:textId="4B22E6A1" w:rsidR="00443440" w:rsidRPr="00B14DE2" w:rsidRDefault="00842936" w:rsidP="00842936">
      <w:pPr>
        <w:ind w:left="660" w:hangingChars="300" w:hanging="660"/>
      </w:pPr>
      <w:r w:rsidRPr="00B14DE2">
        <w:rPr>
          <w:rFonts w:hint="eastAsia"/>
        </w:rPr>
        <w:t xml:space="preserve">　　①　</w:t>
      </w:r>
      <w:r w:rsidR="000F2095" w:rsidRPr="00B14DE2">
        <w:rPr>
          <w:rFonts w:hint="eastAsia"/>
        </w:rPr>
        <w:t>財団</w:t>
      </w:r>
      <w:r w:rsidRPr="00B14DE2">
        <w:rPr>
          <w:rFonts w:hint="eastAsia"/>
        </w:rPr>
        <w:t>が</w:t>
      </w:r>
      <w:r w:rsidR="00810B0E">
        <w:rPr>
          <w:rFonts w:hint="eastAsia"/>
        </w:rPr>
        <w:t>必要に応じて</w:t>
      </w:r>
      <w:r w:rsidR="00327686">
        <w:rPr>
          <w:rFonts w:hint="eastAsia"/>
        </w:rPr>
        <w:t>、</w:t>
      </w:r>
      <w:r w:rsidRPr="00B14DE2">
        <w:rPr>
          <w:rFonts w:hint="eastAsia"/>
        </w:rPr>
        <w:t>独自及び募集によりリストアップした商品をもとに取扱商品案を</w:t>
      </w:r>
      <w:r w:rsidR="00AE4474" w:rsidRPr="00B14DE2">
        <w:rPr>
          <w:rFonts w:hint="eastAsia"/>
        </w:rPr>
        <w:t>作成し</w:t>
      </w:r>
      <w:r w:rsidR="00327686">
        <w:rPr>
          <w:rFonts w:hint="eastAsia"/>
        </w:rPr>
        <w:t>、</w:t>
      </w:r>
      <w:r w:rsidR="001870AF">
        <w:rPr>
          <w:rFonts w:hint="eastAsia"/>
        </w:rPr>
        <w:t>リーデンローズ</w:t>
      </w:r>
      <w:r w:rsidRPr="00B14DE2">
        <w:rPr>
          <w:rFonts w:hint="eastAsia"/>
        </w:rPr>
        <w:t>ショップ商品選定</w:t>
      </w:r>
      <w:r w:rsidR="009D7E39" w:rsidRPr="00B14DE2">
        <w:rPr>
          <w:rFonts w:hint="eastAsia"/>
        </w:rPr>
        <w:t>委員会（以下「選定委員会</w:t>
      </w:r>
      <w:r w:rsidR="00576C4E" w:rsidRPr="00B14DE2">
        <w:rPr>
          <w:rFonts w:hint="eastAsia"/>
        </w:rPr>
        <w:t>」と</w:t>
      </w:r>
      <w:r w:rsidR="00274C2C" w:rsidRPr="00B14DE2">
        <w:rPr>
          <w:rFonts w:hint="eastAsia"/>
        </w:rPr>
        <w:t>いう</w:t>
      </w:r>
      <w:r w:rsidR="00576C4E" w:rsidRPr="00B14DE2">
        <w:rPr>
          <w:rFonts w:hint="eastAsia"/>
        </w:rPr>
        <w:t>。）</w:t>
      </w:r>
      <w:r w:rsidR="004C716F" w:rsidRPr="00B14DE2">
        <w:rPr>
          <w:rFonts w:hint="eastAsia"/>
        </w:rPr>
        <w:t>に</w:t>
      </w:r>
      <w:r w:rsidR="009D7E39" w:rsidRPr="00B14DE2">
        <w:rPr>
          <w:rFonts w:hint="eastAsia"/>
        </w:rPr>
        <w:t>意見</w:t>
      </w:r>
      <w:r w:rsidR="004C716F" w:rsidRPr="00B14DE2">
        <w:rPr>
          <w:rFonts w:hint="eastAsia"/>
        </w:rPr>
        <w:t>を</w:t>
      </w:r>
      <w:r w:rsidR="009D7E39" w:rsidRPr="00B14DE2">
        <w:rPr>
          <w:rFonts w:hint="eastAsia"/>
        </w:rPr>
        <w:t>求め</w:t>
      </w:r>
      <w:r w:rsidR="00327686">
        <w:rPr>
          <w:rFonts w:hint="eastAsia"/>
        </w:rPr>
        <w:t>、</w:t>
      </w:r>
      <w:r w:rsidR="004C716F" w:rsidRPr="00B14DE2">
        <w:rPr>
          <w:rFonts w:hint="eastAsia"/>
        </w:rPr>
        <w:t>取扱商品を決定する。なお</w:t>
      </w:r>
      <w:r w:rsidR="00327686">
        <w:rPr>
          <w:rFonts w:hint="eastAsia"/>
        </w:rPr>
        <w:t>、</w:t>
      </w:r>
      <w:r w:rsidR="00802713" w:rsidRPr="00B14DE2">
        <w:rPr>
          <w:rFonts w:hint="eastAsia"/>
        </w:rPr>
        <w:t>結果については</w:t>
      </w:r>
      <w:r w:rsidR="00327686">
        <w:rPr>
          <w:rFonts w:hint="eastAsia"/>
        </w:rPr>
        <w:t>、</w:t>
      </w:r>
      <w:r w:rsidR="00802713" w:rsidRPr="00B14DE2">
        <w:rPr>
          <w:rFonts w:hint="eastAsia"/>
        </w:rPr>
        <w:t>申込事業者あてに通知する。</w:t>
      </w:r>
    </w:p>
    <w:p w14:paraId="780BC5CA" w14:textId="50BEF15A" w:rsidR="00842936" w:rsidRDefault="00802713" w:rsidP="00576C4E">
      <w:pPr>
        <w:ind w:left="660" w:hangingChars="300" w:hanging="660"/>
      </w:pPr>
      <w:r w:rsidRPr="00B14DE2">
        <w:rPr>
          <w:rFonts w:hint="eastAsia"/>
        </w:rPr>
        <w:t xml:space="preserve">　　②　</w:t>
      </w:r>
      <w:r w:rsidR="00576C4E" w:rsidRPr="00B14DE2">
        <w:rPr>
          <w:rFonts w:hint="eastAsia"/>
        </w:rPr>
        <w:t>取扱決定にあたっては</w:t>
      </w:r>
      <w:r w:rsidR="00327686">
        <w:rPr>
          <w:rFonts w:hint="eastAsia"/>
        </w:rPr>
        <w:t>、</w:t>
      </w:r>
      <w:r w:rsidR="00576C4E" w:rsidRPr="00B14DE2">
        <w:rPr>
          <w:rFonts w:hint="eastAsia"/>
        </w:rPr>
        <w:t>申込事業者と個別面談を行うことがある。</w:t>
      </w:r>
    </w:p>
    <w:p w14:paraId="76AFC08E" w14:textId="77777777" w:rsidR="00576C4E" w:rsidRPr="00B14DE2" w:rsidRDefault="00576C4E" w:rsidP="00576C4E">
      <w:pPr>
        <w:ind w:left="660" w:hangingChars="300" w:hanging="660"/>
      </w:pPr>
      <w:r w:rsidRPr="00B14DE2">
        <w:rPr>
          <w:rFonts w:hint="eastAsia"/>
        </w:rPr>
        <w:t>（３）商品の入れ替え</w:t>
      </w:r>
    </w:p>
    <w:p w14:paraId="4F7AF043" w14:textId="4335809D" w:rsidR="001B36AF" w:rsidRPr="00B14DE2" w:rsidRDefault="00576C4E" w:rsidP="000A656A">
      <w:pPr>
        <w:ind w:left="440" w:hangingChars="200" w:hanging="440"/>
      </w:pPr>
      <w:r w:rsidRPr="00B14DE2">
        <w:rPr>
          <w:rFonts w:hint="eastAsia"/>
        </w:rPr>
        <w:t xml:space="preserve">　　　</w:t>
      </w:r>
      <w:r w:rsidR="000A656A" w:rsidRPr="00B14DE2">
        <w:rPr>
          <w:rFonts w:hint="eastAsia"/>
        </w:rPr>
        <w:t>入れ替え対象商品については</w:t>
      </w:r>
      <w:r w:rsidR="00327686">
        <w:rPr>
          <w:rFonts w:hint="eastAsia"/>
        </w:rPr>
        <w:t>、</w:t>
      </w:r>
      <w:r w:rsidR="00382D60">
        <w:rPr>
          <w:rFonts w:hint="eastAsia"/>
        </w:rPr>
        <w:t>必要に応じて</w:t>
      </w:r>
      <w:r w:rsidR="000A656A" w:rsidRPr="00B14DE2">
        <w:rPr>
          <w:rFonts w:hint="eastAsia"/>
        </w:rPr>
        <w:t>陳列期間内に新たに出品を希望する商品も含め</w:t>
      </w:r>
      <w:r w:rsidR="00327686">
        <w:rPr>
          <w:rFonts w:hint="eastAsia"/>
        </w:rPr>
        <w:t>、</w:t>
      </w:r>
      <w:r w:rsidR="00FA517B">
        <w:rPr>
          <w:rFonts w:hint="eastAsia"/>
        </w:rPr>
        <w:t>販売状況を考慮し</w:t>
      </w:r>
      <w:r w:rsidR="00382D60">
        <w:rPr>
          <w:rFonts w:hint="eastAsia"/>
        </w:rPr>
        <w:t>選定委員会において</w:t>
      </w:r>
      <w:r w:rsidR="000A656A" w:rsidRPr="00B14DE2">
        <w:rPr>
          <w:rFonts w:hint="eastAsia"/>
        </w:rPr>
        <w:t>決定するものとする。</w:t>
      </w:r>
    </w:p>
    <w:p w14:paraId="3A600ABD" w14:textId="77777777" w:rsidR="002A5967" w:rsidRPr="00B14DE2" w:rsidRDefault="002A5967" w:rsidP="00B8554A"/>
    <w:p w14:paraId="1188CAAE" w14:textId="77777777" w:rsidR="000A656A" w:rsidRPr="00B14DE2" w:rsidRDefault="000A656A" w:rsidP="00B8554A">
      <w:r w:rsidRPr="00B14DE2">
        <w:rPr>
          <w:rFonts w:hint="eastAsia"/>
        </w:rPr>
        <w:t>５　その他</w:t>
      </w:r>
    </w:p>
    <w:p w14:paraId="47D43CC4" w14:textId="77777777" w:rsidR="000A656A" w:rsidRPr="00B14DE2" w:rsidRDefault="000A656A" w:rsidP="00B8554A">
      <w:r w:rsidRPr="00B14DE2">
        <w:rPr>
          <w:rFonts w:hint="eastAsia"/>
        </w:rPr>
        <w:t>（１）個人情報の保護</w:t>
      </w:r>
    </w:p>
    <w:p w14:paraId="342C16F3" w14:textId="20AE33FE" w:rsidR="000A656A" w:rsidRPr="00B14DE2" w:rsidRDefault="000A656A" w:rsidP="00B8554A">
      <w:r w:rsidRPr="00B14DE2">
        <w:rPr>
          <w:rFonts w:hint="eastAsia"/>
        </w:rPr>
        <w:lastRenderedPageBreak/>
        <w:t xml:space="preserve">　　　</w:t>
      </w:r>
      <w:r w:rsidR="00CD026F" w:rsidRPr="00B14DE2">
        <w:rPr>
          <w:rFonts w:hint="eastAsia"/>
        </w:rPr>
        <w:t>販売</w:t>
      </w:r>
      <w:r w:rsidRPr="00B14DE2">
        <w:rPr>
          <w:rFonts w:hint="eastAsia"/>
        </w:rPr>
        <w:t>商品申込書に記載の情報等については</w:t>
      </w:r>
      <w:r w:rsidR="00327686">
        <w:rPr>
          <w:rFonts w:hint="eastAsia"/>
        </w:rPr>
        <w:t>、</w:t>
      </w:r>
      <w:r w:rsidR="00CD026F" w:rsidRPr="00B14DE2">
        <w:rPr>
          <w:rFonts w:hint="eastAsia"/>
        </w:rPr>
        <w:t>販売業務</w:t>
      </w:r>
      <w:r w:rsidRPr="00B14DE2">
        <w:rPr>
          <w:rFonts w:hint="eastAsia"/>
        </w:rPr>
        <w:t>以外の目的では使用しない。</w:t>
      </w:r>
    </w:p>
    <w:p w14:paraId="1A7949C3" w14:textId="6C9FB7D6" w:rsidR="000A656A" w:rsidRPr="00B14DE2" w:rsidRDefault="000A656A" w:rsidP="009D7E39">
      <w:pPr>
        <w:ind w:left="440" w:hangingChars="200" w:hanging="440"/>
      </w:pPr>
      <w:r w:rsidRPr="00B14DE2">
        <w:rPr>
          <w:rFonts w:hint="eastAsia"/>
        </w:rPr>
        <w:t>（２）</w:t>
      </w:r>
      <w:r w:rsidR="000F2095" w:rsidRPr="00B14DE2">
        <w:rPr>
          <w:rFonts w:hint="eastAsia"/>
        </w:rPr>
        <w:t>本基本方針に定</w:t>
      </w:r>
      <w:r w:rsidR="001538B8" w:rsidRPr="00B14DE2">
        <w:rPr>
          <w:rFonts w:hint="eastAsia"/>
        </w:rPr>
        <w:t>め</w:t>
      </w:r>
      <w:r w:rsidR="00CD026F" w:rsidRPr="00B14DE2">
        <w:rPr>
          <w:rFonts w:hint="eastAsia"/>
        </w:rPr>
        <w:t>の</w:t>
      </w:r>
      <w:r w:rsidR="000F2095" w:rsidRPr="00B14DE2">
        <w:rPr>
          <w:rFonts w:hint="eastAsia"/>
        </w:rPr>
        <w:t>ない項目については</w:t>
      </w:r>
      <w:r w:rsidR="00327686">
        <w:rPr>
          <w:rFonts w:hint="eastAsia"/>
        </w:rPr>
        <w:t>、</w:t>
      </w:r>
      <w:r w:rsidR="000F2095" w:rsidRPr="00B14DE2">
        <w:rPr>
          <w:rFonts w:hint="eastAsia"/>
        </w:rPr>
        <w:t>出品者と財団</w:t>
      </w:r>
      <w:r w:rsidR="009D7E39" w:rsidRPr="00B14DE2">
        <w:rPr>
          <w:rFonts w:hint="eastAsia"/>
        </w:rPr>
        <w:t>が協議のうえ</w:t>
      </w:r>
      <w:r w:rsidR="00327686">
        <w:rPr>
          <w:rFonts w:hint="eastAsia"/>
        </w:rPr>
        <w:t>、</w:t>
      </w:r>
      <w:r w:rsidR="009D7E39" w:rsidRPr="00B14DE2">
        <w:rPr>
          <w:rFonts w:hint="eastAsia"/>
        </w:rPr>
        <w:t>決定するものとする。</w:t>
      </w:r>
    </w:p>
    <w:p w14:paraId="3A0F7D61" w14:textId="77777777" w:rsidR="000A656A" w:rsidRPr="00B14DE2" w:rsidRDefault="000A656A" w:rsidP="00B8554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7E39" w:rsidRPr="00B14DE2" w14:paraId="6FCA40B5" w14:textId="77777777" w:rsidTr="009D7E39">
        <w:tc>
          <w:tcPr>
            <w:tcW w:w="9060" w:type="dxa"/>
          </w:tcPr>
          <w:p w14:paraId="7F49CD46" w14:textId="77777777" w:rsidR="009D7E39" w:rsidRPr="00B14DE2" w:rsidRDefault="009D7E39" w:rsidP="00B8554A">
            <w:r w:rsidRPr="00B14DE2">
              <w:rPr>
                <w:rFonts w:hint="eastAsia"/>
              </w:rPr>
              <w:t>【お問い合わせ・申込先】</w:t>
            </w:r>
          </w:p>
          <w:p w14:paraId="4D54EADE" w14:textId="2CE87BA6" w:rsidR="009D7E39" w:rsidRPr="00B14DE2" w:rsidRDefault="000F2095" w:rsidP="00B8554A">
            <w:r w:rsidRPr="00B14DE2">
              <w:rPr>
                <w:rFonts w:hint="eastAsia"/>
              </w:rPr>
              <w:t xml:space="preserve">　公益財団法人ふくやま芸術文化財団　</w:t>
            </w:r>
            <w:r w:rsidR="001870AF">
              <w:rPr>
                <w:rFonts w:hint="eastAsia"/>
              </w:rPr>
              <w:t>リーデンローズ</w:t>
            </w:r>
          </w:p>
          <w:p w14:paraId="4DC32AFA" w14:textId="0BFCC877" w:rsidR="009D7E39" w:rsidRPr="00B14DE2" w:rsidRDefault="009D7E39" w:rsidP="00B8554A">
            <w:r w:rsidRPr="00B14DE2">
              <w:rPr>
                <w:rFonts w:hint="eastAsia"/>
              </w:rPr>
              <w:t xml:space="preserve">　住所：〒</w:t>
            </w:r>
            <w:r w:rsidRPr="00B14DE2">
              <w:rPr>
                <w:rFonts w:hint="eastAsia"/>
              </w:rPr>
              <w:t>720</w:t>
            </w:r>
            <w:r w:rsidRPr="00B14DE2">
              <w:rPr>
                <w:rFonts w:hint="eastAsia"/>
              </w:rPr>
              <w:t>－</w:t>
            </w:r>
            <w:r w:rsidR="00F55227">
              <w:rPr>
                <w:rFonts w:hint="eastAsia"/>
              </w:rPr>
              <w:t>0802</w:t>
            </w:r>
            <w:r w:rsidR="00112C52" w:rsidRPr="00B14DE2">
              <w:rPr>
                <w:rFonts w:hint="eastAsia"/>
              </w:rPr>
              <w:t xml:space="preserve">　福山市</w:t>
            </w:r>
            <w:r w:rsidR="00F55227">
              <w:rPr>
                <w:rFonts w:hint="eastAsia"/>
              </w:rPr>
              <w:t>松浜町二丁目１</w:t>
            </w:r>
            <w:r w:rsidR="00112C52" w:rsidRPr="00B14DE2">
              <w:rPr>
                <w:rFonts w:hint="eastAsia"/>
              </w:rPr>
              <w:t>番</w:t>
            </w:r>
            <w:r w:rsidR="00F55227">
              <w:rPr>
                <w:rFonts w:hint="eastAsia"/>
              </w:rPr>
              <w:t>10</w:t>
            </w:r>
            <w:r w:rsidR="00F55227">
              <w:rPr>
                <w:rFonts w:hint="eastAsia"/>
              </w:rPr>
              <w:t>号</w:t>
            </w:r>
          </w:p>
          <w:p w14:paraId="53549AFA" w14:textId="6C0DB3F8" w:rsidR="009D7E39" w:rsidRPr="00B14DE2" w:rsidRDefault="009D7E39" w:rsidP="00F55227">
            <w:r w:rsidRPr="00B14DE2">
              <w:rPr>
                <w:rFonts w:hint="eastAsia"/>
              </w:rPr>
              <w:t xml:space="preserve">　電話：</w:t>
            </w:r>
            <w:r w:rsidRPr="00B14DE2">
              <w:rPr>
                <w:rFonts w:hint="eastAsia"/>
              </w:rPr>
              <w:t>0</w:t>
            </w:r>
            <w:r w:rsidRPr="00B14DE2">
              <w:t>84</w:t>
            </w:r>
            <w:r w:rsidRPr="00B14DE2">
              <w:rPr>
                <w:rFonts w:hint="eastAsia"/>
              </w:rPr>
              <w:t>－</w:t>
            </w:r>
            <w:r w:rsidRPr="00B14DE2">
              <w:rPr>
                <w:rFonts w:hint="eastAsia"/>
              </w:rPr>
              <w:t>9</w:t>
            </w:r>
            <w:r w:rsidR="00112C52" w:rsidRPr="00B14DE2">
              <w:t>2</w:t>
            </w:r>
            <w:r w:rsidR="00F55227">
              <w:t>8</w:t>
            </w:r>
            <w:r w:rsidRPr="00B14DE2">
              <w:rPr>
                <w:rFonts w:hint="eastAsia"/>
              </w:rPr>
              <w:t>－</w:t>
            </w:r>
            <w:r w:rsidR="00F55227">
              <w:rPr>
                <w:rFonts w:hint="eastAsia"/>
              </w:rPr>
              <w:t>1800</w:t>
            </w:r>
            <w:r w:rsidR="00A534F0" w:rsidRPr="00B14DE2">
              <w:rPr>
                <w:rFonts w:hint="eastAsia"/>
              </w:rPr>
              <w:t xml:space="preserve">　</w:t>
            </w:r>
            <w:r w:rsidRPr="00B14DE2">
              <w:rPr>
                <w:rFonts w:hint="eastAsia"/>
              </w:rPr>
              <w:t xml:space="preserve">　電子メール：</w:t>
            </w:r>
            <w:r w:rsidR="00F55227">
              <w:rPr>
                <w:rFonts w:hint="eastAsia"/>
              </w:rPr>
              <w:t>rose</w:t>
            </w:r>
            <w:r w:rsidRPr="00B14DE2">
              <w:rPr>
                <w:rFonts w:hint="eastAsia"/>
              </w:rPr>
              <w:t>@city.fukuyama.hiroshima.jp</w:t>
            </w:r>
          </w:p>
        </w:tc>
      </w:tr>
    </w:tbl>
    <w:p w14:paraId="3D21626E" w14:textId="77777777" w:rsidR="000A656A" w:rsidRPr="00B14DE2" w:rsidRDefault="000A656A" w:rsidP="00B8554A"/>
    <w:p w14:paraId="44C9E768" w14:textId="77777777" w:rsidR="009D7E39" w:rsidRPr="00B14DE2" w:rsidRDefault="009D7E39" w:rsidP="00B8554A"/>
    <w:sectPr w:rsidR="009D7E39" w:rsidRPr="00B14DE2" w:rsidSect="00B8554A">
      <w:pgSz w:w="11906" w:h="16838" w:code="9"/>
      <w:pgMar w:top="1418" w:right="1418" w:bottom="1134" w:left="1418" w:header="851" w:footer="992" w:gutter="0"/>
      <w:cols w:space="425"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0A71" w14:textId="77777777" w:rsidR="00420A53" w:rsidRDefault="00420A53" w:rsidP="00824628">
      <w:r>
        <w:separator/>
      </w:r>
    </w:p>
  </w:endnote>
  <w:endnote w:type="continuationSeparator" w:id="0">
    <w:p w14:paraId="0DEA18E3" w14:textId="77777777" w:rsidR="00420A53" w:rsidRDefault="00420A53" w:rsidP="0082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6DDA" w14:textId="77777777" w:rsidR="00420A53" w:rsidRDefault="00420A53" w:rsidP="00824628">
      <w:r>
        <w:separator/>
      </w:r>
    </w:p>
  </w:footnote>
  <w:footnote w:type="continuationSeparator" w:id="0">
    <w:p w14:paraId="23F5F1E8" w14:textId="77777777" w:rsidR="00420A53" w:rsidRDefault="00420A53" w:rsidP="0082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A79"/>
    <w:multiLevelType w:val="hybridMultilevel"/>
    <w:tmpl w:val="CB122AE4"/>
    <w:lvl w:ilvl="0" w:tplc="4C4093A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66E67E9"/>
    <w:multiLevelType w:val="hybridMultilevel"/>
    <w:tmpl w:val="554A6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00BDB"/>
    <w:multiLevelType w:val="hybridMultilevel"/>
    <w:tmpl w:val="3EB0534C"/>
    <w:lvl w:ilvl="0" w:tplc="749E6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6F0535"/>
    <w:multiLevelType w:val="hybridMultilevel"/>
    <w:tmpl w:val="6EAA0668"/>
    <w:lvl w:ilvl="0" w:tplc="9F7ABCE0">
      <w:start w:val="8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" w15:restartNumberingAfterBreak="0">
    <w:nsid w:val="5128258A"/>
    <w:multiLevelType w:val="hybridMultilevel"/>
    <w:tmpl w:val="79BA642C"/>
    <w:lvl w:ilvl="0" w:tplc="D8581F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433AE"/>
    <w:multiLevelType w:val="hybridMultilevel"/>
    <w:tmpl w:val="C77695A4"/>
    <w:lvl w:ilvl="0" w:tplc="461CEB8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14C3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653C91"/>
    <w:multiLevelType w:val="hybridMultilevel"/>
    <w:tmpl w:val="F0769650"/>
    <w:lvl w:ilvl="0" w:tplc="E48081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968323">
    <w:abstractNumId w:val="5"/>
  </w:num>
  <w:num w:numId="2" w16cid:durableId="1201092002">
    <w:abstractNumId w:val="2"/>
  </w:num>
  <w:num w:numId="3" w16cid:durableId="1017002213">
    <w:abstractNumId w:val="4"/>
  </w:num>
  <w:num w:numId="4" w16cid:durableId="1849248682">
    <w:abstractNumId w:val="0"/>
  </w:num>
  <w:num w:numId="5" w16cid:durableId="2098281916">
    <w:abstractNumId w:val="6"/>
  </w:num>
  <w:num w:numId="6" w16cid:durableId="1267805035">
    <w:abstractNumId w:val="1"/>
  </w:num>
  <w:num w:numId="7" w16cid:durableId="1305238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20"/>
    <w:rsid w:val="0003303E"/>
    <w:rsid w:val="00075FEA"/>
    <w:rsid w:val="000A089F"/>
    <w:rsid w:val="000A656A"/>
    <w:rsid w:val="000F2095"/>
    <w:rsid w:val="00112C52"/>
    <w:rsid w:val="00116F39"/>
    <w:rsid w:val="00123CE8"/>
    <w:rsid w:val="00136C72"/>
    <w:rsid w:val="0015065F"/>
    <w:rsid w:val="001538B8"/>
    <w:rsid w:val="00184D20"/>
    <w:rsid w:val="001870AF"/>
    <w:rsid w:val="001B36AF"/>
    <w:rsid w:val="001B742C"/>
    <w:rsid w:val="00212286"/>
    <w:rsid w:val="002131C8"/>
    <w:rsid w:val="002179A3"/>
    <w:rsid w:val="00217DC9"/>
    <w:rsid w:val="00256E24"/>
    <w:rsid w:val="00274C2C"/>
    <w:rsid w:val="00293528"/>
    <w:rsid w:val="002A5967"/>
    <w:rsid w:val="002E740B"/>
    <w:rsid w:val="00312CC0"/>
    <w:rsid w:val="00322905"/>
    <w:rsid w:val="00327686"/>
    <w:rsid w:val="00382D60"/>
    <w:rsid w:val="003B3A44"/>
    <w:rsid w:val="003F2F8A"/>
    <w:rsid w:val="00420A53"/>
    <w:rsid w:val="00426490"/>
    <w:rsid w:val="00443440"/>
    <w:rsid w:val="004A2F2B"/>
    <w:rsid w:val="004B6F95"/>
    <w:rsid w:val="004C716F"/>
    <w:rsid w:val="004E28FE"/>
    <w:rsid w:val="004F5E5E"/>
    <w:rsid w:val="00510D6D"/>
    <w:rsid w:val="00511BAF"/>
    <w:rsid w:val="00576C4E"/>
    <w:rsid w:val="005B7934"/>
    <w:rsid w:val="006271CC"/>
    <w:rsid w:val="00693AA2"/>
    <w:rsid w:val="006D27B3"/>
    <w:rsid w:val="006E201F"/>
    <w:rsid w:val="006F4E41"/>
    <w:rsid w:val="00745F24"/>
    <w:rsid w:val="00772704"/>
    <w:rsid w:val="007B35E6"/>
    <w:rsid w:val="00802713"/>
    <w:rsid w:val="00810B0E"/>
    <w:rsid w:val="00820624"/>
    <w:rsid w:val="00824628"/>
    <w:rsid w:val="008426E8"/>
    <w:rsid w:val="00842936"/>
    <w:rsid w:val="008A4EFB"/>
    <w:rsid w:val="00904CBE"/>
    <w:rsid w:val="0092665B"/>
    <w:rsid w:val="00931B7A"/>
    <w:rsid w:val="009D7E39"/>
    <w:rsid w:val="00A534F0"/>
    <w:rsid w:val="00AE4474"/>
    <w:rsid w:val="00AF41B9"/>
    <w:rsid w:val="00B14DE2"/>
    <w:rsid w:val="00B3326F"/>
    <w:rsid w:val="00B33901"/>
    <w:rsid w:val="00B66A55"/>
    <w:rsid w:val="00B8554A"/>
    <w:rsid w:val="00B85AE0"/>
    <w:rsid w:val="00B966CF"/>
    <w:rsid w:val="00BC6DEF"/>
    <w:rsid w:val="00CA01EB"/>
    <w:rsid w:val="00CA1DBE"/>
    <w:rsid w:val="00CA6D3B"/>
    <w:rsid w:val="00CD026F"/>
    <w:rsid w:val="00CF43B9"/>
    <w:rsid w:val="00CF4CCE"/>
    <w:rsid w:val="00D01752"/>
    <w:rsid w:val="00D07E69"/>
    <w:rsid w:val="00D72E29"/>
    <w:rsid w:val="00D85CDC"/>
    <w:rsid w:val="00DE5E80"/>
    <w:rsid w:val="00E302B0"/>
    <w:rsid w:val="00E550E2"/>
    <w:rsid w:val="00EA1E7B"/>
    <w:rsid w:val="00F55227"/>
    <w:rsid w:val="00F577D5"/>
    <w:rsid w:val="00F72B93"/>
    <w:rsid w:val="00FA517B"/>
    <w:rsid w:val="00FB5509"/>
    <w:rsid w:val="00FD67F8"/>
    <w:rsid w:val="00FE1306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D4C8E"/>
  <w15:chartTrackingRefBased/>
  <w15:docId w15:val="{C4A098B4-F2D1-41B1-BF56-F639F30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20"/>
    <w:pPr>
      <w:ind w:leftChars="400" w:left="840"/>
    </w:pPr>
  </w:style>
  <w:style w:type="table" w:customStyle="1" w:styleId="1">
    <w:name w:val="表 (格子)1"/>
    <w:basedOn w:val="a1"/>
    <w:next w:val="a4"/>
    <w:rsid w:val="004E28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E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29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4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628"/>
  </w:style>
  <w:style w:type="paragraph" w:styleId="a9">
    <w:name w:val="footer"/>
    <w:basedOn w:val="a"/>
    <w:link w:val="aa"/>
    <w:uiPriority w:val="99"/>
    <w:unhideWhenUsed/>
    <w:rsid w:val="00824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50E2-D697-45DB-AF6B-D9C9651B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柳井　孝太</dc:creator>
  <cp:keywords/>
  <dc:description/>
  <cp:lastModifiedBy>栗原直美</cp:lastModifiedBy>
  <cp:revision>13</cp:revision>
  <cp:lastPrinted>2023-03-12T04:01:00Z</cp:lastPrinted>
  <dcterms:created xsi:type="dcterms:W3CDTF">2023-03-12T03:36:00Z</dcterms:created>
  <dcterms:modified xsi:type="dcterms:W3CDTF">2025-07-29T04:30:00Z</dcterms:modified>
</cp:coreProperties>
</file>